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32D77" w:rsidRPr="00595B3F" w:rsidTr="00595B3F">
        <w:tc>
          <w:tcPr>
            <w:tcW w:w="4785" w:type="dxa"/>
          </w:tcPr>
          <w:p w:rsidR="00732D77" w:rsidRDefault="00732D77" w:rsidP="00732D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совете (Шура)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Протокол № 23 от «19» сентября 2018 г.</w:t>
            </w:r>
          </w:p>
        </w:tc>
        <w:tc>
          <w:tcPr>
            <w:tcW w:w="4786" w:type="dxa"/>
          </w:tcPr>
          <w:p w:rsidR="00732D77" w:rsidRDefault="00732D77" w:rsidP="00732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732D77" w:rsidRDefault="00732D77" w:rsidP="00732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Мусульманской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  </w:t>
            </w:r>
          </w:p>
          <w:p w:rsidR="00732D77" w:rsidRDefault="00732D77" w:rsidP="00732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______________/М.Т.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Джалялетдинов</w:t>
            </w:r>
            <w:proofErr w:type="spellEnd"/>
          </w:p>
          <w:p w:rsidR="00732D77" w:rsidRDefault="00732D77" w:rsidP="00732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19»  сентября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D77" w:rsidRDefault="00732D77" w:rsidP="00732D77">
            <w:pPr>
              <w:spacing w:after="0" w:line="240" w:lineRule="auto"/>
            </w:pPr>
          </w:p>
        </w:tc>
      </w:tr>
    </w:tbl>
    <w:p w:rsidR="005B2566" w:rsidRDefault="005B2566"/>
    <w:p w:rsidR="005B2566" w:rsidRDefault="005B2566">
      <w:bookmarkStart w:id="0" w:name="_GoBack"/>
      <w:bookmarkEnd w:id="0"/>
    </w:p>
    <w:p w:rsidR="005B2566" w:rsidRDefault="005B2566"/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Pr="00640073" w:rsidRDefault="005B2566" w:rsidP="00640073">
      <w:pPr>
        <w:jc w:val="center"/>
        <w:rPr>
          <w:rFonts w:ascii="Times New Roman" w:hAnsi="Times New Roman"/>
          <w:b/>
          <w:sz w:val="48"/>
          <w:szCs w:val="48"/>
        </w:rPr>
      </w:pPr>
      <w:r w:rsidRPr="00640073">
        <w:rPr>
          <w:rFonts w:ascii="Times New Roman" w:hAnsi="Times New Roman"/>
          <w:b/>
          <w:sz w:val="48"/>
          <w:szCs w:val="48"/>
        </w:rPr>
        <w:t>ПОЛОЖЕНИЕ</w:t>
      </w:r>
    </w:p>
    <w:p w:rsidR="005B2566" w:rsidRPr="00640073" w:rsidRDefault="005B2566" w:rsidP="00640073">
      <w:pPr>
        <w:jc w:val="center"/>
        <w:rPr>
          <w:rFonts w:ascii="Times New Roman" w:hAnsi="Times New Roman"/>
          <w:b/>
          <w:sz w:val="48"/>
          <w:szCs w:val="48"/>
        </w:rPr>
      </w:pPr>
      <w:r w:rsidRPr="00640073">
        <w:rPr>
          <w:rFonts w:ascii="Times New Roman" w:hAnsi="Times New Roman"/>
          <w:b/>
          <w:sz w:val="48"/>
          <w:szCs w:val="48"/>
        </w:rPr>
        <w:t xml:space="preserve"> ОБ ИТОГОВОЙ АТТЕСТАЦИИ ВЫПУСКНИКОВ</w:t>
      </w: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Default="005B2566" w:rsidP="00640073">
      <w:pPr>
        <w:jc w:val="center"/>
        <w:rPr>
          <w:rFonts w:ascii="Times New Roman" w:hAnsi="Times New Roman"/>
          <w:sz w:val="48"/>
          <w:szCs w:val="48"/>
        </w:rPr>
      </w:pPr>
    </w:p>
    <w:p w:rsidR="005B2566" w:rsidRPr="00640073" w:rsidRDefault="005B2566" w:rsidP="00640073">
      <w:pPr>
        <w:jc w:val="center"/>
        <w:rPr>
          <w:rFonts w:ascii="Times New Roman" w:hAnsi="Times New Roman"/>
          <w:sz w:val="24"/>
          <w:szCs w:val="24"/>
        </w:rPr>
      </w:pPr>
      <w:r w:rsidRPr="00640073">
        <w:rPr>
          <w:rFonts w:ascii="Times New Roman" w:hAnsi="Times New Roman"/>
          <w:sz w:val="24"/>
          <w:szCs w:val="24"/>
        </w:rPr>
        <w:t xml:space="preserve">Казань </w:t>
      </w:r>
    </w:p>
    <w:p w:rsidR="005B2566" w:rsidRPr="00640073" w:rsidRDefault="005B2566" w:rsidP="00640073">
      <w:pPr>
        <w:jc w:val="center"/>
        <w:rPr>
          <w:rFonts w:ascii="Times New Roman" w:hAnsi="Times New Roman"/>
          <w:b/>
          <w:sz w:val="28"/>
          <w:szCs w:val="28"/>
        </w:rPr>
      </w:pPr>
      <w:r w:rsidRPr="00640073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24A7">
        <w:rPr>
          <w:rFonts w:ascii="Times New Roman" w:hAnsi="Times New Roman"/>
          <w:sz w:val="24"/>
          <w:szCs w:val="24"/>
        </w:rPr>
        <w:t>1.1. Настоящее Положение об итоговой аттестации выпускников (далее - Положение) в Мусульманской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 (далее - Колледж) разработано в соответствии с Федеральным законом от 29.12.2012 N 273-ФЗ «Об образовании в Российской Федерации», иными нормативно-правовыми актами в сфере образования, Уставом Колледжа.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1.2. Итоговая аттестация выпускников, завершающих обучение в Колледже</w:t>
      </w:r>
      <w:r>
        <w:rPr>
          <w:rFonts w:ascii="Times New Roman" w:hAnsi="Times New Roman"/>
          <w:sz w:val="24"/>
          <w:szCs w:val="24"/>
        </w:rPr>
        <w:t>,</w:t>
      </w:r>
      <w:r w:rsidRPr="007E24A7">
        <w:rPr>
          <w:rFonts w:ascii="Times New Roman" w:hAnsi="Times New Roman"/>
          <w:sz w:val="24"/>
          <w:szCs w:val="24"/>
        </w:rPr>
        <w:t xml:space="preserve"> является обязательной и проводится в порядке и в форме, установленной настоящим Положением.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1.3. Итоговая аттестация осуществляе</w:t>
      </w:r>
      <w:r>
        <w:rPr>
          <w:rFonts w:ascii="Times New Roman" w:hAnsi="Times New Roman"/>
          <w:sz w:val="24"/>
          <w:szCs w:val="24"/>
        </w:rPr>
        <w:t xml:space="preserve">тся аттестационными комиссиями Колледжа </w:t>
      </w:r>
      <w:r w:rsidRPr="007E24A7">
        <w:rPr>
          <w:rFonts w:ascii="Times New Roman" w:hAnsi="Times New Roman"/>
          <w:sz w:val="24"/>
          <w:szCs w:val="24"/>
        </w:rPr>
        <w:t>и утвержденными приказом директора.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1.4. Основные функции аттестационных комиссий: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1.4.1.   комплексная оценка уровня подготовки выпускника и соответствия его подготовки требованиям Колледжа и образовательного стандарта;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1.4.2. решение вопроса о присвоении квалификации по результатам итоговой аттестации и выдаче выпускнику соответствующего диплома о профессиональном религиозном образовании;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1.4.3. разработка рекомендаций по совершенствованию подготовки выпускников по специальностям профессионального религиозного образования.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1.5. Аттестационные комиссии руководствуются в своей деятельности настоящим Положением и учебно-методической документацией, разрабатываемой Колледжем.</w:t>
      </w:r>
    </w:p>
    <w:p w:rsidR="005B2566" w:rsidRPr="007E24A7" w:rsidRDefault="005B2566" w:rsidP="007E24A7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 xml:space="preserve">1.6. Итоговая аттестация проводится на основе принципов объективности и независимости оценки качества подготовки студентов. </w:t>
      </w:r>
    </w:p>
    <w:p w:rsidR="005B2566" w:rsidRPr="007E24A7" w:rsidRDefault="005B2566" w:rsidP="007E24A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24A7">
        <w:rPr>
          <w:b/>
          <w:bCs/>
          <w:sz w:val="28"/>
          <w:szCs w:val="28"/>
        </w:rPr>
        <w:t>II. АТТЕСТАЦИОННАЯ КОМИССИЯ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2.1. Аттестационная комиссия (далее - Комиссия) организуется по основной образовательной программе среднего профессионального  религиозного образования, реализуемой в Колледже.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lang w:val="tt-RU"/>
        </w:rPr>
        <w:t>2.2.</w:t>
      </w:r>
      <w:r w:rsidRPr="007E24A7">
        <w:t xml:space="preserve"> 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 xml:space="preserve">2.3. Аттестационная комиссия формируется из числа преподавателей </w:t>
      </w:r>
      <w:r w:rsidRPr="007E24A7">
        <w:rPr>
          <w:color w:val="000000"/>
          <w:spacing w:val="4"/>
        </w:rPr>
        <w:t xml:space="preserve">Колледжа и утверждается приказом директора Колледжа. </w:t>
      </w:r>
    </w:p>
    <w:p w:rsidR="005B2566" w:rsidRPr="007E24A7" w:rsidRDefault="005B2566" w:rsidP="007E24A7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5B2566" w:rsidRPr="007E24A7" w:rsidRDefault="005B2566" w:rsidP="007E24A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24A7">
        <w:rPr>
          <w:b/>
          <w:bCs/>
          <w:sz w:val="28"/>
          <w:szCs w:val="28"/>
        </w:rPr>
        <w:t>III. ФОРМЫ ИТОГОВОЙ АТТЕСТАЦИИ</w:t>
      </w:r>
    </w:p>
    <w:p w:rsidR="005B2566" w:rsidRPr="007E24A7" w:rsidRDefault="005B2566" w:rsidP="007E24A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3.1. Итоговая  аттестация студентов:</w:t>
      </w:r>
    </w:p>
    <w:p w:rsidR="00D9440B" w:rsidRPr="007E24A7" w:rsidRDefault="005B2566" w:rsidP="00D944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lastRenderedPageBreak/>
        <w:t xml:space="preserve">3.1.1. </w:t>
      </w:r>
      <w:r w:rsidR="00D9440B">
        <w:rPr>
          <w:color w:val="000000"/>
        </w:rPr>
        <w:t>П</w:t>
      </w:r>
      <w:r w:rsidR="00D9440B" w:rsidRPr="007E24A7">
        <w:rPr>
          <w:color w:val="000000"/>
        </w:rPr>
        <w:t>рограмм</w:t>
      </w:r>
      <w:r w:rsidR="00D9440B">
        <w:rPr>
          <w:color w:val="000000"/>
        </w:rPr>
        <w:t>а</w:t>
      </w:r>
      <w:r w:rsidR="00D9440B" w:rsidRPr="007E24A7">
        <w:rPr>
          <w:color w:val="000000"/>
        </w:rPr>
        <w:t xml:space="preserve"> базовой подготовки (очная </w:t>
      </w:r>
      <w:r w:rsidR="00D9440B">
        <w:rPr>
          <w:color w:val="000000"/>
        </w:rPr>
        <w:t xml:space="preserve">и заочная </w:t>
      </w:r>
      <w:r w:rsidR="00D9440B" w:rsidRPr="007E24A7">
        <w:rPr>
          <w:color w:val="000000"/>
        </w:rPr>
        <w:t>форм</w:t>
      </w:r>
      <w:r w:rsidR="00D9440B">
        <w:rPr>
          <w:color w:val="000000"/>
        </w:rPr>
        <w:t>ы</w:t>
      </w:r>
      <w:r w:rsidR="00D9440B" w:rsidRPr="007E24A7">
        <w:rPr>
          <w:color w:val="000000"/>
        </w:rPr>
        <w:t xml:space="preserve"> обучения) состоит из  аттестационных испытаний следующих видов:</w:t>
      </w:r>
    </w:p>
    <w:p w:rsidR="00D9440B" w:rsidRPr="007E24A7" w:rsidRDefault="00D9440B" w:rsidP="00D9440B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7E24A7">
        <w:rPr>
          <w:rFonts w:ascii="Times New Roman" w:hAnsi="Times New Roman"/>
          <w:sz w:val="24"/>
          <w:szCs w:val="24"/>
        </w:rPr>
        <w:t xml:space="preserve"> Итоговый экзамен по арабскому языку и методике преподавания;</w:t>
      </w:r>
    </w:p>
    <w:p w:rsidR="00D9440B" w:rsidRPr="007E24A7" w:rsidRDefault="00D9440B" w:rsidP="00D9440B">
      <w:pPr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ab/>
        <w:t>- Итоговый экзамен по исламским наукам  и методике  их преподавания;</w:t>
      </w:r>
    </w:p>
    <w:p w:rsidR="005B2566" w:rsidRPr="007E24A7" w:rsidRDefault="00D9440B" w:rsidP="00D9440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7E24A7">
        <w:t>- Защита выпускной квалификационной работы.</w:t>
      </w:r>
    </w:p>
    <w:p w:rsidR="005B2566" w:rsidRPr="007E24A7" w:rsidRDefault="005B2566" w:rsidP="00D9440B">
      <w:pPr>
        <w:pStyle w:val="s1"/>
        <w:shd w:val="clear" w:color="auto" w:fill="FFFFFF"/>
        <w:tabs>
          <w:tab w:val="left" w:pos="1155"/>
        </w:tabs>
        <w:spacing w:before="0" w:beforeAutospacing="0" w:after="0" w:afterAutospacing="0"/>
        <w:ind w:firstLine="720"/>
        <w:jc w:val="both"/>
      </w:pPr>
      <w:r w:rsidRPr="007E24A7">
        <w:tab/>
      </w:r>
      <w:r w:rsidRPr="007E24A7">
        <w:tab/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3.2. Междисциплинарный итоговый экзамен по специальности  должен наряду с требованиями к содержанию отдельных дисциплин учитывать также общие требования к выпускнику.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3.3. 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7E24A7">
        <w:t>3.4.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учебной частью Колледжа. При подготовке выпускной квалификационной работы каждому студенту назначается руководитель.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Выпускные квалификационные работы подлежат обязательному рецензированию.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3.5. В состав итоговой аттестации выпускников обязательно включается защита выпускной квалификационной работы.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7E24A7">
        <w:t>3.6. Объем времени и вид (виды) аттестационных испытаний, входящих в состав итоговой аттестации студентов, устанавливаются  Колледжем в части требований к минимуму содержания и уровню подготовки выпускников.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7E24A7">
        <w:t>3.7. Аттестационные испытания, включенные в состав итоговой аттестации, не могут быть заменены оценкой уровня подготовки на основе текущего контроля успеваемости и промежуточной аттестации студента.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lang w:val="tt-RU"/>
        </w:rPr>
      </w:pPr>
      <w:r w:rsidRPr="007E24A7">
        <w:t>3.8. Программы итоговых междисциплинарных экзаменов по специальностям, требования к выпускным квалификационным работам, а также критерии оценки знаний на аттестационных испытаниях утверждаются директором Колледжа после их обсуждения на заседании Ученого совета (Шуры) с участием председателей аттестационных комиссий.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tt-RU"/>
        </w:rPr>
      </w:pPr>
    </w:p>
    <w:p w:rsidR="005B2566" w:rsidRPr="007E24A7" w:rsidRDefault="005B2566" w:rsidP="007E24A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24A7">
        <w:rPr>
          <w:b/>
          <w:bCs/>
          <w:sz w:val="28"/>
          <w:szCs w:val="28"/>
        </w:rPr>
        <w:t>IV. ПОРЯДОК ПРОВЕДЕНИЯ ИТОГОВОЙ  АТТЕСТАЦИИ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  <w:lang w:val="tt-RU"/>
        </w:rPr>
        <w:t>4</w:t>
      </w:r>
      <w:r w:rsidRPr="007E24A7">
        <w:rPr>
          <w:color w:val="000000"/>
        </w:rPr>
        <w:t xml:space="preserve">.1. Форма и условия проведения итоговых аттестационных испытаний, требования к </w:t>
      </w:r>
      <w:r w:rsidRPr="007E24A7">
        <w:t>выпускным квалификационным работам, а также критерии оценки знаний</w:t>
      </w:r>
      <w:r w:rsidRPr="007E24A7">
        <w:rPr>
          <w:color w:val="000000"/>
        </w:rPr>
        <w:t xml:space="preserve"> доводятся до сведения студентов не позднее</w:t>
      </w:r>
      <w:r>
        <w:rPr>
          <w:color w:val="000000"/>
        </w:rPr>
        <w:t>,</w:t>
      </w:r>
      <w:r w:rsidRPr="007E24A7">
        <w:rPr>
          <w:color w:val="000000"/>
        </w:rPr>
        <w:t xml:space="preserve"> чем за шесть месяцев до начала итоговой аттестации. </w:t>
      </w:r>
      <w:r w:rsidRPr="007E24A7">
        <w:rPr>
          <w:color w:val="000000"/>
        </w:rPr>
        <w:tab/>
        <w:t>Студенты обеспечиваются программами экзаменов, им создаются необходимые условия для подготовки, включая проведение консультаций.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4.2. 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и успешно прошедшие все предшествующие аттестационные испытания, предусмотренные учебным планом Колледжа.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4.3. Сдача итоговых междисциплинарных экзаменов и защита выпускных квалификационных работ проводятся на открытых заседаниях аттестационной комиссии с участием не менее двух третей ее состава.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Результаты любого из видов аттестационных испытаний, включенных в итоговую 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 аттестационных комиссий.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lastRenderedPageBreak/>
        <w:t>4.4. Решения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4.5. Присвоение соответствующей квалификации выпускнику Колледжа и выдача ему документа о среднем профессиональном религиозном образовании осуществляется при условии успешного прохождения всех установленных видов аттестационных испытаний, включенных в итоговую  аттестацию.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Студент, не прошедший в течение установленного срока обучения аттестационные испытания, входящие в состав итоговой аттестации, отчисляется из Колледжа и получает академическую справку.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4.6. Выпускники, не прошедшие итоговые аттестационные испытания, допускаются к ним повторно не ранее следующего периода работы  аттестационной комиссии. Получение оценки "неудовлетворительно" на итоговом экзамене по дисциплине, сдаваемом до завершения полного курса обучения не лишает студента права продолжать обучение и сдавать итоговые экзамены по другим дисциплинам.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4.7. Студентам, не проходившим итоговых аттестационных испытаний по уважительной причине, предоставляется возможность пройти  итоговую аттестацию без отчисления.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4.8. В случае изменения перечня аттестационных испытаний, входящих в состав итоговой аттестации, выпускники проходят аттестационные испытания в соответствии с перечнем, действовавшим в год окончания курса обучения.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4.9. Решение экзаменационной комиссии  оформляется протоколом, который подписывается председателем экзаменационной комиссии  и секретарем экзаменационной комиссии  и хранится в архиве Колледжа.</w:t>
      </w:r>
    </w:p>
    <w:p w:rsidR="005B2566" w:rsidRPr="007E24A7" w:rsidRDefault="005B2566" w:rsidP="007E24A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E24A7">
        <w:rPr>
          <w:color w:val="000000"/>
        </w:rPr>
        <w:t>4.10. Ежегодный отчет о работе  аттестационной комиссии обсуждается на Ученом совете (Шуре) Колледжа.</w:t>
      </w:r>
    </w:p>
    <w:p w:rsidR="005B2566" w:rsidRPr="007E24A7" w:rsidRDefault="005B2566" w:rsidP="007E24A7">
      <w:pPr>
        <w:pStyle w:val="4"/>
        <w:shd w:val="clear" w:color="auto" w:fill="FFFFFF"/>
        <w:spacing w:before="0" w:after="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B2566" w:rsidRPr="007E24A7" w:rsidRDefault="005B2566" w:rsidP="007E24A7">
      <w:pPr>
        <w:pStyle w:val="4"/>
        <w:shd w:val="clear" w:color="auto" w:fill="FFFFFF"/>
        <w:spacing w:before="0" w:after="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5B2566" w:rsidRPr="007E24A7" w:rsidRDefault="005B2566" w:rsidP="007E24A7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bdr w:val="none" w:sz="0" w:space="0" w:color="auto" w:frame="1"/>
        </w:rPr>
      </w:pPr>
      <w:r w:rsidRPr="007E24A7">
        <w:rPr>
          <w:color w:val="000000"/>
          <w:bdr w:val="none" w:sz="0" w:space="0" w:color="auto" w:frame="1"/>
        </w:rPr>
        <w:t>V. ПОРЯДОК ПРОВЕДЕНИЯ  ИТОГОВОЙ</w:t>
      </w:r>
      <w:r w:rsidRPr="007E24A7">
        <w:rPr>
          <w:color w:val="000000"/>
        </w:rPr>
        <w:br/>
      </w:r>
      <w:r w:rsidRPr="007E24A7">
        <w:rPr>
          <w:color w:val="000000"/>
          <w:bdr w:val="none" w:sz="0" w:space="0" w:color="auto" w:frame="1"/>
        </w:rPr>
        <w:t>АТТЕСТАЦИИ ДЛЯ ВЫПУСКНИКОВ ИЗ ЧИСЛА ЛИЦ С ОГРАНИЧЕННЫМИ</w:t>
      </w:r>
      <w:r w:rsidRPr="007E24A7">
        <w:rPr>
          <w:color w:val="000000"/>
        </w:rPr>
        <w:br/>
      </w:r>
      <w:r w:rsidRPr="007E24A7">
        <w:rPr>
          <w:color w:val="000000"/>
          <w:bdr w:val="none" w:sz="0" w:space="0" w:color="auto" w:frame="1"/>
        </w:rPr>
        <w:t>ВОЗМОЖНОСТЯМИ ЗДОРОВЬЯ</w:t>
      </w:r>
    </w:p>
    <w:p w:rsidR="005B2566" w:rsidRPr="007E24A7" w:rsidRDefault="005B2566" w:rsidP="007E24A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 w:rsidRPr="007E24A7">
        <w:rPr>
          <w:color w:val="000000"/>
          <w:bdr w:val="none" w:sz="0" w:space="0" w:color="auto" w:frame="1"/>
        </w:rPr>
        <w:tab/>
      </w:r>
    </w:p>
    <w:p w:rsidR="005B2566" w:rsidRPr="007E24A7" w:rsidRDefault="005B2566" w:rsidP="007E24A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  <w:bdr w:val="none" w:sz="0" w:space="0" w:color="auto" w:frame="1"/>
        </w:rPr>
        <w:tab/>
        <w:t>5.1. Для выпускников из числа лиц с ограниченными возможностями здоровья  итоговая аттестация проводится 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</w:rPr>
        <w:tab/>
        <w:t>5.2. При проведении итоговой аттестации обеспечивается соблюдение следующих общих требований: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</w:rPr>
        <w:tab/>
        <w:t>5.2.1. 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</w:rPr>
        <w:tab/>
        <w:t>5.2.2.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</w:rPr>
        <w:tab/>
        <w:t>5.2.3. 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</w:rPr>
        <w:lastRenderedPageBreak/>
        <w:tab/>
        <w:t>5.2.4.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помещениях;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7E24A7">
        <w:rPr>
          <w:color w:val="000000"/>
        </w:rPr>
        <w:tab/>
        <w:t>5.2.5.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5B2566" w:rsidRPr="007E24A7" w:rsidRDefault="005B2566" w:rsidP="007E24A7">
      <w:pPr>
        <w:shd w:val="clear" w:color="auto" w:fill="FFFFFF"/>
        <w:tabs>
          <w:tab w:val="left" w:pos="2573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 xml:space="preserve">  а) для слабовидящих: </w:t>
      </w:r>
    </w:p>
    <w:p w:rsidR="005B2566" w:rsidRPr="007E24A7" w:rsidRDefault="005B2566" w:rsidP="007E24A7">
      <w:pPr>
        <w:shd w:val="clear" w:color="auto" w:fill="FFFFFF"/>
        <w:tabs>
          <w:tab w:val="left" w:pos="2573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>- обеспечивается индивидуальное  равномерное освещение;</w:t>
      </w:r>
    </w:p>
    <w:p w:rsidR="005B2566" w:rsidRPr="007E24A7" w:rsidRDefault="005B2566" w:rsidP="007E24A7">
      <w:pPr>
        <w:shd w:val="clear" w:color="auto" w:fill="FFFFFF"/>
        <w:tabs>
          <w:tab w:val="left" w:pos="2573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 xml:space="preserve">- выпускникам для выполнения задания при необходимости предоставляется увеличивающее устройство; </w:t>
      </w:r>
    </w:p>
    <w:p w:rsidR="005B2566" w:rsidRPr="007E24A7" w:rsidRDefault="005B2566" w:rsidP="007E24A7">
      <w:pPr>
        <w:shd w:val="clear" w:color="auto" w:fill="FFFFFF"/>
        <w:tabs>
          <w:tab w:val="left" w:pos="2573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 xml:space="preserve">- задания для выполнения, а также инструкция о порядке проведения </w:t>
      </w:r>
      <w:r w:rsidRPr="007E24A7">
        <w:rPr>
          <w:rFonts w:ascii="Times New Roman" w:hAnsi="Times New Roman"/>
          <w:color w:val="000000"/>
          <w:sz w:val="24"/>
          <w:szCs w:val="24"/>
        </w:rPr>
        <w:t>аттестации оформляются увеличенным шрифтом;</w:t>
      </w:r>
    </w:p>
    <w:p w:rsidR="005B2566" w:rsidRPr="007E24A7" w:rsidRDefault="005B2566" w:rsidP="007E24A7">
      <w:pPr>
        <w:shd w:val="clear" w:color="auto" w:fill="FFFFFF"/>
        <w:tabs>
          <w:tab w:val="left" w:pos="2573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7E24A7">
        <w:rPr>
          <w:rFonts w:ascii="Times New Roman" w:hAnsi="Times New Roman"/>
          <w:sz w:val="24"/>
          <w:szCs w:val="24"/>
        </w:rPr>
        <w:t>б) для глухих и слабослышащих:</w:t>
      </w:r>
    </w:p>
    <w:p w:rsidR="005B2566" w:rsidRPr="007E24A7" w:rsidRDefault="005B2566" w:rsidP="007E24A7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7E24A7">
        <w:rPr>
          <w:color w:val="000000"/>
        </w:rPr>
        <w:t>- по их желанию итоговый экзамен может проводится в письменной форме;</w:t>
      </w:r>
    </w:p>
    <w:p w:rsidR="005B2566" w:rsidRPr="007E24A7" w:rsidRDefault="005B2566" w:rsidP="007E24A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24A7">
        <w:rPr>
          <w:color w:val="000000"/>
        </w:rPr>
        <w:t xml:space="preserve">    </w:t>
      </w:r>
      <w:r w:rsidRPr="007E24A7">
        <w:rPr>
          <w:color w:val="000000"/>
          <w:lang w:val="tt-RU"/>
        </w:rPr>
        <w:t>5</w:t>
      </w:r>
      <w:r w:rsidRPr="007E24A7">
        <w:rPr>
          <w:color w:val="000000"/>
        </w:rPr>
        <w:t xml:space="preserve">.2.6. Выпускники или родители (законные </w:t>
      </w:r>
      <w:r w:rsidRPr="007E24A7">
        <w:t>представители</w:t>
      </w:r>
      <w:hyperlink r:id="rId4" w:tooltip="Справочная информация: &quot;Законные представители&quot; (Материал подготовлен специалистами КонсультантПлюс)&lt;br /&gt;{КонсультантПлюс}" w:history="1">
        <w:r w:rsidRPr="007E24A7">
          <w:rPr>
            <w:rStyle w:val="a4"/>
            <w:color w:val="auto"/>
            <w:u w:val="none"/>
            <w:bdr w:val="none" w:sz="0" w:space="0" w:color="auto" w:frame="1"/>
          </w:rPr>
          <w:t>)</w:t>
        </w:r>
      </w:hyperlink>
      <w:r w:rsidRPr="007E24A7">
        <w:rPr>
          <w:rStyle w:val="apple-converted-space"/>
          <w:color w:val="000000"/>
        </w:rPr>
        <w:t> </w:t>
      </w:r>
      <w:r w:rsidRPr="007E24A7">
        <w:rPr>
          <w:color w:val="000000"/>
        </w:rPr>
        <w:t>несовершеннолетних выпускников не позднее</w:t>
      </w:r>
      <w:r w:rsidR="00D9440B">
        <w:rPr>
          <w:color w:val="000000"/>
        </w:rPr>
        <w:t>,</w:t>
      </w:r>
      <w:r w:rsidRPr="007E24A7">
        <w:rPr>
          <w:color w:val="000000"/>
        </w:rPr>
        <w:t xml:space="preserve"> чем за 3 месяца до начала  итоговой аттестации подают письменное заявление о необходимости создания для них специальных условий при проведении  итоговой аттестации.</w:t>
      </w:r>
    </w:p>
    <w:p w:rsidR="005B2566" w:rsidRPr="007E24A7" w:rsidRDefault="005B2566" w:rsidP="007E24A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66" w:rsidRPr="00B11FC2" w:rsidRDefault="005B2566" w:rsidP="002259F9">
      <w:pPr>
        <w:shd w:val="clear" w:color="auto" w:fill="FFFFFF"/>
        <w:jc w:val="both"/>
        <w:rPr>
          <w:color w:val="000000"/>
        </w:rPr>
      </w:pPr>
    </w:p>
    <w:p w:rsidR="005B2566" w:rsidRPr="00B11FC2" w:rsidRDefault="005B2566" w:rsidP="002259F9">
      <w:pPr>
        <w:shd w:val="clear" w:color="auto" w:fill="FFFFFF"/>
        <w:tabs>
          <w:tab w:val="left" w:pos="1138"/>
        </w:tabs>
        <w:ind w:firstLine="552"/>
        <w:jc w:val="both"/>
        <w:rPr>
          <w:color w:val="000000"/>
          <w:spacing w:val="3"/>
        </w:rPr>
      </w:pPr>
    </w:p>
    <w:p w:rsidR="005B2566" w:rsidRPr="00B11FC2" w:rsidRDefault="005B2566" w:rsidP="002259F9">
      <w:pPr>
        <w:shd w:val="clear" w:color="auto" w:fill="FFFFFF"/>
        <w:tabs>
          <w:tab w:val="left" w:pos="1138"/>
        </w:tabs>
        <w:ind w:firstLine="552"/>
        <w:jc w:val="both"/>
        <w:rPr>
          <w:color w:val="000000"/>
          <w:spacing w:val="3"/>
        </w:rPr>
      </w:pPr>
    </w:p>
    <w:p w:rsidR="005B2566" w:rsidRPr="00B11FC2" w:rsidRDefault="005B2566" w:rsidP="002259F9">
      <w:pPr>
        <w:shd w:val="clear" w:color="auto" w:fill="FFFFFF"/>
        <w:tabs>
          <w:tab w:val="left" w:pos="1138"/>
        </w:tabs>
        <w:ind w:firstLine="552"/>
        <w:jc w:val="both"/>
        <w:rPr>
          <w:color w:val="000000"/>
          <w:spacing w:val="3"/>
        </w:rPr>
      </w:pPr>
    </w:p>
    <w:p w:rsidR="005B2566" w:rsidRPr="00B11FC2" w:rsidRDefault="005B2566" w:rsidP="002259F9">
      <w:pPr>
        <w:shd w:val="clear" w:color="auto" w:fill="FFFFFF"/>
        <w:tabs>
          <w:tab w:val="left" w:pos="1138"/>
        </w:tabs>
        <w:ind w:firstLine="552"/>
        <w:jc w:val="both"/>
        <w:rPr>
          <w:color w:val="000000"/>
          <w:spacing w:val="3"/>
        </w:rPr>
      </w:pPr>
    </w:p>
    <w:p w:rsidR="005B2566" w:rsidRPr="00FE6574" w:rsidRDefault="005B2566" w:rsidP="00FE6574">
      <w:pPr>
        <w:pStyle w:val="5"/>
        <w:shd w:val="clear" w:color="auto" w:fill="FFFFFF"/>
        <w:spacing w:before="375" w:beforeAutospacing="0" w:after="225" w:afterAutospacing="0"/>
        <w:ind w:firstLine="300"/>
        <w:textAlignment w:val="baseline"/>
        <w:rPr>
          <w:sz w:val="28"/>
          <w:szCs w:val="28"/>
        </w:rPr>
      </w:pPr>
      <w:r>
        <w:t xml:space="preserve">                                       </w:t>
      </w:r>
    </w:p>
    <w:p w:rsidR="005B2566" w:rsidRDefault="005B2566"/>
    <w:p w:rsidR="005B2566" w:rsidRPr="00640073" w:rsidRDefault="005B2566" w:rsidP="00FE6574">
      <w:pPr>
        <w:rPr>
          <w:rFonts w:ascii="Times New Roman" w:hAnsi="Times New Roman"/>
          <w:sz w:val="2"/>
          <w:szCs w:val="2"/>
        </w:rPr>
      </w:pPr>
    </w:p>
    <w:sectPr w:rsidR="005B2566" w:rsidRPr="00640073" w:rsidSect="0058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073"/>
    <w:rsid w:val="00081CFD"/>
    <w:rsid w:val="001D1DBF"/>
    <w:rsid w:val="002259F9"/>
    <w:rsid w:val="002E4FDB"/>
    <w:rsid w:val="00581757"/>
    <w:rsid w:val="00595B3F"/>
    <w:rsid w:val="005B2566"/>
    <w:rsid w:val="00640073"/>
    <w:rsid w:val="00732D77"/>
    <w:rsid w:val="007E24A7"/>
    <w:rsid w:val="007E5DDB"/>
    <w:rsid w:val="008A1DAF"/>
    <w:rsid w:val="00B11FC2"/>
    <w:rsid w:val="00CC34E0"/>
    <w:rsid w:val="00D9440B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9C947-68E7-4AFC-BDC6-F2D8A8EF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259F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2259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59F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259F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4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uiPriority w:val="99"/>
    <w:rsid w:val="002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259F9"/>
    <w:rPr>
      <w:rFonts w:cs="Times New Roman"/>
    </w:rPr>
  </w:style>
  <w:style w:type="character" w:styleId="a4">
    <w:name w:val="Hyperlink"/>
    <w:uiPriority w:val="99"/>
    <w:rsid w:val="002259F9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2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9E2C29CFC2A5AE9F212836E7529CB3222ECE670CD1042AA951465DD46B6E056B1B34EB0B4615ZDC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aleevmarat91@gmail.com</cp:lastModifiedBy>
  <cp:revision>5</cp:revision>
  <dcterms:created xsi:type="dcterms:W3CDTF">2016-09-02T06:18:00Z</dcterms:created>
  <dcterms:modified xsi:type="dcterms:W3CDTF">2018-03-10T16:19:00Z</dcterms:modified>
</cp:coreProperties>
</file>